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6"/>
        <w:gridCol w:w="1282"/>
        <w:gridCol w:w="1126"/>
        <w:gridCol w:w="1327"/>
        <w:gridCol w:w="1421"/>
        <w:gridCol w:w="1605"/>
        <w:gridCol w:w="1508"/>
        <w:gridCol w:w="1711"/>
        <w:gridCol w:w="1584"/>
      </w:tblGrid>
      <w:tr w:rsidR="004E68FC" w:rsidTr="004E68FC">
        <w:tc>
          <w:tcPr>
            <w:tcW w:w="1316" w:type="dxa"/>
          </w:tcPr>
          <w:p w:rsidR="00C96F6E" w:rsidRDefault="00C96F6E"/>
        </w:tc>
        <w:tc>
          <w:tcPr>
            <w:tcW w:w="1297" w:type="dxa"/>
          </w:tcPr>
          <w:p w:rsidR="00C96F6E" w:rsidRDefault="00C96F6E"/>
        </w:tc>
        <w:tc>
          <w:tcPr>
            <w:tcW w:w="1160" w:type="dxa"/>
          </w:tcPr>
          <w:p w:rsidR="00C96F6E" w:rsidRDefault="00E74088">
            <w:r>
              <w:t>EYFS</w:t>
            </w:r>
          </w:p>
        </w:tc>
        <w:tc>
          <w:tcPr>
            <w:tcW w:w="1345" w:type="dxa"/>
          </w:tcPr>
          <w:p w:rsidR="00C96F6E" w:rsidRDefault="00C96F6E">
            <w:r>
              <w:t>Year 1</w:t>
            </w:r>
          </w:p>
        </w:tc>
        <w:tc>
          <w:tcPr>
            <w:tcW w:w="1424" w:type="dxa"/>
          </w:tcPr>
          <w:p w:rsidR="00C96F6E" w:rsidRDefault="00C96F6E" w:rsidP="00DF6F3C">
            <w:r>
              <w:t>Year 2</w:t>
            </w:r>
          </w:p>
        </w:tc>
        <w:tc>
          <w:tcPr>
            <w:tcW w:w="1605" w:type="dxa"/>
          </w:tcPr>
          <w:p w:rsidR="00C96F6E" w:rsidRDefault="00C96F6E" w:rsidP="00DF6F3C">
            <w:r>
              <w:t>Year 3</w:t>
            </w:r>
          </w:p>
        </w:tc>
        <w:tc>
          <w:tcPr>
            <w:tcW w:w="1508" w:type="dxa"/>
          </w:tcPr>
          <w:p w:rsidR="00C96F6E" w:rsidRDefault="00C96F6E" w:rsidP="00DF6F3C">
            <w:r>
              <w:t>Year 4</w:t>
            </w:r>
          </w:p>
        </w:tc>
        <w:tc>
          <w:tcPr>
            <w:tcW w:w="1711" w:type="dxa"/>
          </w:tcPr>
          <w:p w:rsidR="00C96F6E" w:rsidRDefault="00C96F6E" w:rsidP="00DF6F3C">
            <w:r>
              <w:t>Year 5</w:t>
            </w:r>
          </w:p>
        </w:tc>
        <w:tc>
          <w:tcPr>
            <w:tcW w:w="1584" w:type="dxa"/>
          </w:tcPr>
          <w:p w:rsidR="00C96F6E" w:rsidRDefault="00C96F6E" w:rsidP="00DF6F3C">
            <w:r>
              <w:t>Year 6</w:t>
            </w:r>
          </w:p>
        </w:tc>
      </w:tr>
      <w:tr w:rsidR="004E68FC" w:rsidTr="00AC2109">
        <w:tc>
          <w:tcPr>
            <w:tcW w:w="1566" w:type="dxa"/>
            <w:vMerge w:val="restart"/>
          </w:tcPr>
          <w:p w:rsidR="004E68FC" w:rsidRDefault="004E68FC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1A0EECB9" wp14:editId="499C3C3D">
                      <wp:simplePos x="0" y="0"/>
                      <wp:positionH relativeFrom="column">
                        <wp:posOffset>-95885</wp:posOffset>
                      </wp:positionH>
                      <wp:positionV relativeFrom="paragraph">
                        <wp:posOffset>744855</wp:posOffset>
                      </wp:positionV>
                      <wp:extent cx="775335" cy="281940"/>
                      <wp:effectExtent l="0" t="952" r="23812" b="23813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775335" cy="281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68FC" w:rsidRDefault="004E68FC" w:rsidP="004E68FC">
                                  <w:r>
                                    <w:t>Biology</w:t>
                                  </w:r>
                                </w:p>
                                <w:p w:rsidR="004E68FC" w:rsidRDefault="004E68F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0EECB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7.55pt;margin-top:58.65pt;width:61.05pt;height:22.2pt;rotation:-90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">
                      <v:textbox>
                        <w:txbxContent>
                          <w:p w:rsidR="004E68FC" w:rsidRDefault="004E68FC" w:rsidP="004E68FC">
                            <w:r>
                              <w:t>Biology</w:t>
                            </w:r>
                          </w:p>
                          <w:p w:rsidR="004E68FC" w:rsidRDefault="004E68FC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242" w:type="dxa"/>
            <w:shd w:val="clear" w:color="auto" w:fill="C5E0B3" w:themeFill="accent6" w:themeFillTint="66"/>
          </w:tcPr>
          <w:p w:rsidR="004E68FC" w:rsidRDefault="004E68FC">
            <w:r>
              <w:t>Plants</w:t>
            </w:r>
          </w:p>
        </w:tc>
        <w:tc>
          <w:tcPr>
            <w:tcW w:w="1039" w:type="dxa"/>
          </w:tcPr>
          <w:p w:rsidR="004E68FC" w:rsidRDefault="004E68FC"/>
        </w:tc>
        <w:tc>
          <w:tcPr>
            <w:tcW w:w="1281" w:type="dxa"/>
            <w:shd w:val="clear" w:color="auto" w:fill="C5E0B3" w:themeFill="accent6" w:themeFillTint="66"/>
          </w:tcPr>
          <w:p w:rsidR="004E68FC" w:rsidRDefault="004E68FC">
            <w:r>
              <w:t>Deciduous, Evergreen, Tree, Leaves, Flowers (blossom), Petals, Fruit, Roots, Bulb, Seed, Trunk, Branches, Stem, Oak, Holly, Willow, Birch, Chestnut, Conker, Daisy, Buttercup, Rose, Daffodil, fruit</w:t>
            </w:r>
          </w:p>
        </w:tc>
        <w:tc>
          <w:tcPr>
            <w:tcW w:w="1414" w:type="dxa"/>
            <w:shd w:val="clear" w:color="auto" w:fill="C5E0B3" w:themeFill="accent6" w:themeFillTint="66"/>
          </w:tcPr>
          <w:p w:rsidR="004E68FC" w:rsidRDefault="004E68FC">
            <w:r>
              <w:t>Seeds, Bulbs, Water, Light, Suitable temperature, Grow, Healthy, Germinate, Decompose</w:t>
            </w:r>
          </w:p>
        </w:tc>
        <w:tc>
          <w:tcPr>
            <w:tcW w:w="1605" w:type="dxa"/>
            <w:shd w:val="clear" w:color="auto" w:fill="C5E0B3" w:themeFill="accent6" w:themeFillTint="66"/>
          </w:tcPr>
          <w:p w:rsidR="004E68FC" w:rsidRDefault="004E68FC">
            <w:r>
              <w:t>Air, Light, Water, Nutrients, Soil, Reproduction, Transportation, Dispersal, Pollination, Flower,</w:t>
            </w:r>
          </w:p>
        </w:tc>
        <w:tc>
          <w:tcPr>
            <w:tcW w:w="1508" w:type="dxa"/>
          </w:tcPr>
          <w:p w:rsidR="004E68FC" w:rsidRDefault="004E68FC"/>
        </w:tc>
        <w:tc>
          <w:tcPr>
            <w:tcW w:w="1711" w:type="dxa"/>
          </w:tcPr>
          <w:p w:rsidR="004E68FC" w:rsidRDefault="004E68FC"/>
        </w:tc>
        <w:tc>
          <w:tcPr>
            <w:tcW w:w="1584" w:type="dxa"/>
          </w:tcPr>
          <w:p w:rsidR="004E68FC" w:rsidRDefault="004E68FC"/>
        </w:tc>
        <w:bookmarkStart w:id="0" w:name="_GoBack"/>
        <w:bookmarkEnd w:id="0"/>
      </w:tr>
      <w:tr w:rsidR="004E68FC" w:rsidTr="004E68FC">
        <w:tc>
          <w:tcPr>
            <w:tcW w:w="1316" w:type="dxa"/>
            <w:vMerge/>
          </w:tcPr>
          <w:p w:rsidR="004E68FC" w:rsidRDefault="004E68FC"/>
        </w:tc>
        <w:tc>
          <w:tcPr>
            <w:tcW w:w="1297" w:type="dxa"/>
            <w:shd w:val="clear" w:color="auto" w:fill="FC98E9"/>
          </w:tcPr>
          <w:p w:rsidR="004E68FC" w:rsidRDefault="004E68FC">
            <w:r>
              <w:t>Animals, including humans</w:t>
            </w:r>
          </w:p>
        </w:tc>
        <w:tc>
          <w:tcPr>
            <w:tcW w:w="1160" w:type="dxa"/>
          </w:tcPr>
          <w:p w:rsidR="004E68FC" w:rsidRDefault="004E68FC"/>
        </w:tc>
        <w:tc>
          <w:tcPr>
            <w:tcW w:w="1345" w:type="dxa"/>
            <w:shd w:val="clear" w:color="auto" w:fill="FC98E9"/>
          </w:tcPr>
          <w:p w:rsidR="004E68FC" w:rsidRDefault="004E68FC">
            <w:r>
              <w:t xml:space="preserve">Fish, Reptiles, Mammals, Birds, Amphibians (+ examples of each) Herbivore, Omnivore, Carnivore, Leg, Arm, </w:t>
            </w:r>
            <w:r>
              <w:lastRenderedPageBreak/>
              <w:t>Elbow, Head, Ear, Nose, Back, Wings, Beak</w:t>
            </w:r>
          </w:p>
        </w:tc>
        <w:tc>
          <w:tcPr>
            <w:tcW w:w="1424" w:type="dxa"/>
            <w:shd w:val="clear" w:color="auto" w:fill="FC98E9"/>
          </w:tcPr>
          <w:p w:rsidR="004E68FC" w:rsidRDefault="004E68FC">
            <w:r>
              <w:lastRenderedPageBreak/>
              <w:t>Survival, Water, Air, Food, Adult, Baby, Offspring, Kitten, Calf, Puppy, Exercise, Hygiene</w:t>
            </w:r>
          </w:p>
        </w:tc>
        <w:tc>
          <w:tcPr>
            <w:tcW w:w="1605" w:type="dxa"/>
            <w:shd w:val="clear" w:color="auto" w:fill="FC98E9"/>
          </w:tcPr>
          <w:p w:rsidR="004E68FC" w:rsidRDefault="004E68FC">
            <w:r>
              <w:t>Movement, Muscles, Bones, Skull, Nutrition, Skeletons,</w:t>
            </w:r>
          </w:p>
        </w:tc>
        <w:tc>
          <w:tcPr>
            <w:tcW w:w="1508" w:type="dxa"/>
            <w:shd w:val="clear" w:color="auto" w:fill="FC98E9"/>
          </w:tcPr>
          <w:p w:rsidR="004E68FC" w:rsidRDefault="004E68FC">
            <w:r>
              <w:t xml:space="preserve">Mouth, Tongue, Teeth, </w:t>
            </w:r>
            <w:proofErr w:type="spellStart"/>
            <w:r>
              <w:t>Oesophagus</w:t>
            </w:r>
            <w:proofErr w:type="spellEnd"/>
            <w:r>
              <w:t xml:space="preserve">, Stomach, Small Intestine, Large Intestine, Herbivore, Carnivore, </w:t>
            </w:r>
            <w:r>
              <w:lastRenderedPageBreak/>
              <w:t>Canine, Incisor, Molar</w:t>
            </w:r>
          </w:p>
        </w:tc>
        <w:tc>
          <w:tcPr>
            <w:tcW w:w="1711" w:type="dxa"/>
            <w:shd w:val="clear" w:color="auto" w:fill="FC98E9"/>
          </w:tcPr>
          <w:p w:rsidR="004E68FC" w:rsidRDefault="004E68FC">
            <w:proofErr w:type="spellStart"/>
            <w:r>
              <w:lastRenderedPageBreak/>
              <w:t>Foetus</w:t>
            </w:r>
            <w:proofErr w:type="spellEnd"/>
            <w:r>
              <w:t xml:space="preserve">, Embryo, Womb, Gestation, Baby, Toddler, Teenager, Elderly, Growth, Development, Puberty; Circulatory, Heart, Blood Vessels, Veins, </w:t>
            </w:r>
            <w:r>
              <w:lastRenderedPageBreak/>
              <w:t>Arteries, Oxygenated, Deoxygenated, Valve, Exercise, Respiration</w:t>
            </w:r>
          </w:p>
        </w:tc>
        <w:tc>
          <w:tcPr>
            <w:tcW w:w="1584" w:type="dxa"/>
          </w:tcPr>
          <w:p w:rsidR="004E68FC" w:rsidRDefault="004E68FC"/>
        </w:tc>
      </w:tr>
      <w:tr w:rsidR="004E68FC" w:rsidTr="004E68FC">
        <w:tc>
          <w:tcPr>
            <w:tcW w:w="1316" w:type="dxa"/>
            <w:vMerge/>
          </w:tcPr>
          <w:p w:rsidR="004E68FC" w:rsidRDefault="004E68FC"/>
        </w:tc>
        <w:tc>
          <w:tcPr>
            <w:tcW w:w="1297" w:type="dxa"/>
            <w:shd w:val="clear" w:color="auto" w:fill="FFE599" w:themeFill="accent4" w:themeFillTint="66"/>
          </w:tcPr>
          <w:p w:rsidR="004E68FC" w:rsidRDefault="004E68FC">
            <w:r>
              <w:t>Living Things and their Habitats</w:t>
            </w:r>
          </w:p>
        </w:tc>
        <w:tc>
          <w:tcPr>
            <w:tcW w:w="1160" w:type="dxa"/>
          </w:tcPr>
          <w:p w:rsidR="004E68FC" w:rsidRDefault="004E68FC"/>
        </w:tc>
        <w:tc>
          <w:tcPr>
            <w:tcW w:w="1345" w:type="dxa"/>
          </w:tcPr>
          <w:p w:rsidR="004E68FC" w:rsidRDefault="004E68FC"/>
        </w:tc>
        <w:tc>
          <w:tcPr>
            <w:tcW w:w="1424" w:type="dxa"/>
            <w:shd w:val="clear" w:color="auto" w:fill="FFE599" w:themeFill="accent4" w:themeFillTint="66"/>
          </w:tcPr>
          <w:p w:rsidR="004E68FC" w:rsidRDefault="004E68FC">
            <w:r>
              <w:t>Living, Dead, Habitat, Energy, Food chain, Predator, Prey, Woodland, Pond, Desert</w:t>
            </w:r>
          </w:p>
        </w:tc>
        <w:tc>
          <w:tcPr>
            <w:tcW w:w="1605" w:type="dxa"/>
          </w:tcPr>
          <w:p w:rsidR="004E68FC" w:rsidRDefault="004E68FC"/>
        </w:tc>
        <w:tc>
          <w:tcPr>
            <w:tcW w:w="1508" w:type="dxa"/>
            <w:shd w:val="clear" w:color="auto" w:fill="FFE599" w:themeFill="accent4" w:themeFillTint="66"/>
          </w:tcPr>
          <w:p w:rsidR="004E68FC" w:rsidRDefault="004E68FC" w:rsidP="00DF6F3C">
            <w:r>
              <w:t xml:space="preserve">Vertebrates, Fish, Amphibians, Reptiles, Birds, Mammals, Invertebrates, Snails, Slugs, Worms, Spiders, Insects, Environment, Habitats </w:t>
            </w:r>
          </w:p>
        </w:tc>
        <w:tc>
          <w:tcPr>
            <w:tcW w:w="1711" w:type="dxa"/>
            <w:shd w:val="clear" w:color="auto" w:fill="FFE599" w:themeFill="accent4" w:themeFillTint="66"/>
          </w:tcPr>
          <w:p w:rsidR="004E68FC" w:rsidRDefault="004E68FC">
            <w:r>
              <w:t>Mammal, Reproduction, Insect, Amphibian, Bird, Offspring; Classification, Vertebrates, Invertebrates, Microorganisms, Amphibians, Reptiles, Mammals, Insects</w:t>
            </w:r>
          </w:p>
        </w:tc>
        <w:tc>
          <w:tcPr>
            <w:tcW w:w="1584" w:type="dxa"/>
          </w:tcPr>
          <w:p w:rsidR="004E68FC" w:rsidRDefault="004E68FC"/>
        </w:tc>
      </w:tr>
      <w:tr w:rsidR="004E68FC" w:rsidTr="004E68FC">
        <w:tc>
          <w:tcPr>
            <w:tcW w:w="1316" w:type="dxa"/>
            <w:vMerge/>
          </w:tcPr>
          <w:p w:rsidR="004E68FC" w:rsidRDefault="004E68FC"/>
        </w:tc>
        <w:tc>
          <w:tcPr>
            <w:tcW w:w="1297" w:type="dxa"/>
            <w:shd w:val="clear" w:color="auto" w:fill="FD5341"/>
          </w:tcPr>
          <w:p w:rsidR="004E68FC" w:rsidRDefault="004E68FC">
            <w:r>
              <w:t>Evolution and Inheritance</w:t>
            </w:r>
          </w:p>
        </w:tc>
        <w:tc>
          <w:tcPr>
            <w:tcW w:w="1160" w:type="dxa"/>
          </w:tcPr>
          <w:p w:rsidR="004E68FC" w:rsidRDefault="004E68FC"/>
        </w:tc>
        <w:tc>
          <w:tcPr>
            <w:tcW w:w="1345" w:type="dxa"/>
          </w:tcPr>
          <w:p w:rsidR="004E68FC" w:rsidRDefault="004E68FC"/>
        </w:tc>
        <w:tc>
          <w:tcPr>
            <w:tcW w:w="1424" w:type="dxa"/>
          </w:tcPr>
          <w:p w:rsidR="004E68FC" w:rsidRDefault="004E68FC"/>
        </w:tc>
        <w:tc>
          <w:tcPr>
            <w:tcW w:w="1605" w:type="dxa"/>
          </w:tcPr>
          <w:p w:rsidR="004E68FC" w:rsidRDefault="004E68FC"/>
        </w:tc>
        <w:tc>
          <w:tcPr>
            <w:tcW w:w="1508" w:type="dxa"/>
          </w:tcPr>
          <w:p w:rsidR="004E68FC" w:rsidRDefault="004E68FC"/>
        </w:tc>
        <w:tc>
          <w:tcPr>
            <w:tcW w:w="1711" w:type="dxa"/>
          </w:tcPr>
          <w:p w:rsidR="004E68FC" w:rsidRDefault="004E68FC"/>
        </w:tc>
        <w:tc>
          <w:tcPr>
            <w:tcW w:w="1584" w:type="dxa"/>
            <w:shd w:val="clear" w:color="auto" w:fill="F37553"/>
          </w:tcPr>
          <w:p w:rsidR="004E68FC" w:rsidRDefault="004E68FC">
            <w:r>
              <w:t>Fossils, Adaptation, Evolution, Characteristics, Reproduction, Genetics</w:t>
            </w:r>
          </w:p>
        </w:tc>
      </w:tr>
      <w:tr w:rsidR="004E68FC" w:rsidTr="004E68FC">
        <w:tc>
          <w:tcPr>
            <w:tcW w:w="1316" w:type="dxa"/>
          </w:tcPr>
          <w:p w:rsidR="00C96F6E" w:rsidRDefault="0041615F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520065</wp:posOffset>
                      </wp:positionV>
                      <wp:extent cx="800100" cy="1404620"/>
                      <wp:effectExtent l="0" t="2540" r="16510" b="1651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8001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1615F" w:rsidRDefault="0041615F">
                                  <w:r>
                                    <w:t>Chemistry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18.65pt;margin-top:40.95pt;width:63pt;height:110.6pt;rotation:-90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">
                      <v:textbox style="mso-fit-shape-to-text:t">
                        <w:txbxContent>
                          <w:p w:rsidR="0041615F" w:rsidRDefault="0041615F">
                            <w:r>
                              <w:t>Chemistry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297" w:type="dxa"/>
            <w:shd w:val="clear" w:color="auto" w:fill="9CC2E5" w:themeFill="accent1" w:themeFillTint="99"/>
          </w:tcPr>
          <w:p w:rsidR="00C96F6E" w:rsidRDefault="005E3B79">
            <w:r>
              <w:t>Materials and States of Matter</w:t>
            </w:r>
          </w:p>
        </w:tc>
        <w:tc>
          <w:tcPr>
            <w:tcW w:w="1160" w:type="dxa"/>
          </w:tcPr>
          <w:p w:rsidR="00C96F6E" w:rsidRDefault="00C96F6E"/>
        </w:tc>
        <w:tc>
          <w:tcPr>
            <w:tcW w:w="1345" w:type="dxa"/>
            <w:shd w:val="clear" w:color="auto" w:fill="9CC2E5" w:themeFill="accent1" w:themeFillTint="99"/>
          </w:tcPr>
          <w:p w:rsidR="00C96F6E" w:rsidRDefault="00C96F6E">
            <w:r>
              <w:t>Wood, Plastic, Glass, Paper, Water, Metal, Rock, Hard, Soft, Bendy, Rough, Smooth</w:t>
            </w:r>
          </w:p>
        </w:tc>
        <w:tc>
          <w:tcPr>
            <w:tcW w:w="1424" w:type="dxa"/>
            <w:shd w:val="clear" w:color="auto" w:fill="9CC2E5" w:themeFill="accent1" w:themeFillTint="99"/>
          </w:tcPr>
          <w:p w:rsidR="00C96F6E" w:rsidRDefault="00C96F6E">
            <w:r>
              <w:t xml:space="preserve">Hard, Soft, Stretchy, Stiff, Shiny, Dull, Rough, Smooth, Bendy, Waterproof, Absorbent, Opaque, Transparent </w:t>
            </w:r>
            <w:r>
              <w:lastRenderedPageBreak/>
              <w:t>Brick, Paper, Fabrics, Squashing, Bending, Twisting, Stretching Elastic,</w:t>
            </w:r>
          </w:p>
        </w:tc>
        <w:tc>
          <w:tcPr>
            <w:tcW w:w="1605" w:type="dxa"/>
          </w:tcPr>
          <w:p w:rsidR="00C96F6E" w:rsidRDefault="00C96F6E"/>
        </w:tc>
        <w:tc>
          <w:tcPr>
            <w:tcW w:w="1508" w:type="dxa"/>
            <w:shd w:val="clear" w:color="auto" w:fill="9CC2E5" w:themeFill="accent1" w:themeFillTint="99"/>
          </w:tcPr>
          <w:p w:rsidR="00C96F6E" w:rsidRDefault="00C96F6E">
            <w:r>
              <w:t>Solid, Liquid, Gas, Evaporation, Condensation, Particles, Temperature, Freezing, Heating, Precipitation</w:t>
            </w:r>
          </w:p>
        </w:tc>
        <w:tc>
          <w:tcPr>
            <w:tcW w:w="1711" w:type="dxa"/>
            <w:shd w:val="clear" w:color="auto" w:fill="9CC2E5" w:themeFill="accent1" w:themeFillTint="99"/>
          </w:tcPr>
          <w:p w:rsidR="00C96F6E" w:rsidRDefault="00C96F6E">
            <w:r>
              <w:t xml:space="preserve">Hardness, Solubility, Transparent, Opaque, Translucent, Magnetic, Filter, Evaporation, Dissolving, Mixing, Thermal conductor, </w:t>
            </w:r>
            <w:r>
              <w:lastRenderedPageBreak/>
              <w:t>thermal insulator, electrical conductor, electrical insulator</w:t>
            </w:r>
          </w:p>
        </w:tc>
        <w:tc>
          <w:tcPr>
            <w:tcW w:w="1584" w:type="dxa"/>
          </w:tcPr>
          <w:p w:rsidR="00C96F6E" w:rsidRDefault="00C96F6E"/>
        </w:tc>
      </w:tr>
      <w:tr w:rsidR="004E68FC" w:rsidTr="004E68FC">
        <w:tc>
          <w:tcPr>
            <w:tcW w:w="1316" w:type="dxa"/>
          </w:tcPr>
          <w:p w:rsidR="00C96F6E" w:rsidRDefault="00C96F6E"/>
        </w:tc>
        <w:tc>
          <w:tcPr>
            <w:tcW w:w="1297" w:type="dxa"/>
          </w:tcPr>
          <w:p w:rsidR="00C96F6E" w:rsidRDefault="00C96F6E"/>
        </w:tc>
        <w:tc>
          <w:tcPr>
            <w:tcW w:w="1160" w:type="dxa"/>
          </w:tcPr>
          <w:p w:rsidR="00C96F6E" w:rsidRDefault="00C96F6E"/>
        </w:tc>
        <w:tc>
          <w:tcPr>
            <w:tcW w:w="1345" w:type="dxa"/>
          </w:tcPr>
          <w:p w:rsidR="00C96F6E" w:rsidRDefault="00C96F6E"/>
        </w:tc>
        <w:tc>
          <w:tcPr>
            <w:tcW w:w="1424" w:type="dxa"/>
          </w:tcPr>
          <w:p w:rsidR="00C96F6E" w:rsidRDefault="00C96F6E"/>
        </w:tc>
        <w:tc>
          <w:tcPr>
            <w:tcW w:w="1605" w:type="dxa"/>
          </w:tcPr>
          <w:p w:rsidR="00C96F6E" w:rsidRDefault="00C96F6E"/>
        </w:tc>
        <w:tc>
          <w:tcPr>
            <w:tcW w:w="1508" w:type="dxa"/>
          </w:tcPr>
          <w:p w:rsidR="00C96F6E" w:rsidRDefault="00C96F6E"/>
        </w:tc>
        <w:tc>
          <w:tcPr>
            <w:tcW w:w="1711" w:type="dxa"/>
          </w:tcPr>
          <w:p w:rsidR="00C96F6E" w:rsidRDefault="00C96F6E"/>
        </w:tc>
        <w:tc>
          <w:tcPr>
            <w:tcW w:w="1584" w:type="dxa"/>
          </w:tcPr>
          <w:p w:rsidR="00C96F6E" w:rsidRDefault="00C96F6E"/>
        </w:tc>
      </w:tr>
      <w:tr w:rsidR="004E68FC" w:rsidTr="004E68FC">
        <w:tc>
          <w:tcPr>
            <w:tcW w:w="1316" w:type="dxa"/>
            <w:vMerge w:val="restart"/>
          </w:tcPr>
          <w:p w:rsidR="00AC2109" w:rsidRDefault="00AC2109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02E84491" wp14:editId="239B2BAC">
                      <wp:simplePos x="0" y="0"/>
                      <wp:positionH relativeFrom="column">
                        <wp:posOffset>-292100</wp:posOffset>
                      </wp:positionH>
                      <wp:positionV relativeFrom="paragraph">
                        <wp:posOffset>257810</wp:posOffset>
                      </wp:positionV>
                      <wp:extent cx="704850" cy="231140"/>
                      <wp:effectExtent l="8255" t="0" r="27305" b="27305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704850" cy="231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2109" w:rsidRDefault="00AC2109">
                                  <w:r>
                                    <w:t>Physics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E84491" id="_x0000_s1028" type="#_x0000_t202" style="position:absolute;margin-left:-23pt;margin-top:20.3pt;width:55.5pt;height:18.2pt;rotation:-90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">
                      <v:textbox>
                        <w:txbxContent>
                          <w:p w:rsidR="00AC2109" w:rsidRDefault="00AC2109">
                            <w:r>
                              <w:t>Physics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297" w:type="dxa"/>
            <w:vMerge w:val="restart"/>
            <w:shd w:val="clear" w:color="auto" w:fill="7030A0"/>
          </w:tcPr>
          <w:p w:rsidR="00AC2109" w:rsidRDefault="00AC2109">
            <w:r>
              <w:t>Light and Sound</w:t>
            </w:r>
          </w:p>
        </w:tc>
        <w:tc>
          <w:tcPr>
            <w:tcW w:w="1160" w:type="dxa"/>
          </w:tcPr>
          <w:p w:rsidR="00AC2109" w:rsidRDefault="00AC2109"/>
        </w:tc>
        <w:tc>
          <w:tcPr>
            <w:tcW w:w="1345" w:type="dxa"/>
          </w:tcPr>
          <w:p w:rsidR="00AC2109" w:rsidRDefault="00AC2109"/>
        </w:tc>
        <w:tc>
          <w:tcPr>
            <w:tcW w:w="1424" w:type="dxa"/>
          </w:tcPr>
          <w:p w:rsidR="00AC2109" w:rsidRDefault="00AC2109"/>
        </w:tc>
        <w:tc>
          <w:tcPr>
            <w:tcW w:w="1605" w:type="dxa"/>
            <w:shd w:val="clear" w:color="auto" w:fill="7030A0"/>
          </w:tcPr>
          <w:p w:rsidR="00AC2109" w:rsidRDefault="00AC2109">
            <w:r>
              <w:t>Light, Shadows, Mirror, Reflective, Dark, Reflection, light source, cast</w:t>
            </w:r>
          </w:p>
        </w:tc>
        <w:tc>
          <w:tcPr>
            <w:tcW w:w="1508" w:type="dxa"/>
          </w:tcPr>
          <w:p w:rsidR="00AC2109" w:rsidRDefault="00AC2109"/>
        </w:tc>
        <w:tc>
          <w:tcPr>
            <w:tcW w:w="1711" w:type="dxa"/>
          </w:tcPr>
          <w:p w:rsidR="00AC2109" w:rsidRDefault="00AC2109"/>
        </w:tc>
        <w:tc>
          <w:tcPr>
            <w:tcW w:w="1584" w:type="dxa"/>
          </w:tcPr>
          <w:p w:rsidR="00AC2109" w:rsidRDefault="00AC2109"/>
        </w:tc>
      </w:tr>
      <w:tr w:rsidR="004E68FC" w:rsidTr="004E68FC">
        <w:tc>
          <w:tcPr>
            <w:tcW w:w="1316" w:type="dxa"/>
            <w:vMerge/>
          </w:tcPr>
          <w:p w:rsidR="00AC2109" w:rsidRDefault="00AC2109" w:rsidP="00D56785"/>
        </w:tc>
        <w:tc>
          <w:tcPr>
            <w:tcW w:w="1297" w:type="dxa"/>
            <w:vMerge/>
            <w:shd w:val="clear" w:color="auto" w:fill="7030A0"/>
          </w:tcPr>
          <w:p w:rsidR="00AC2109" w:rsidRDefault="00AC2109" w:rsidP="00D56785"/>
        </w:tc>
        <w:tc>
          <w:tcPr>
            <w:tcW w:w="1160" w:type="dxa"/>
          </w:tcPr>
          <w:p w:rsidR="00AC2109" w:rsidRDefault="00AC2109" w:rsidP="00D56785"/>
        </w:tc>
        <w:tc>
          <w:tcPr>
            <w:tcW w:w="1345" w:type="dxa"/>
          </w:tcPr>
          <w:p w:rsidR="00AC2109" w:rsidRDefault="00AC2109" w:rsidP="00D56785"/>
        </w:tc>
        <w:tc>
          <w:tcPr>
            <w:tcW w:w="1424" w:type="dxa"/>
          </w:tcPr>
          <w:p w:rsidR="00AC2109" w:rsidRDefault="00AC2109" w:rsidP="00D56785"/>
        </w:tc>
        <w:tc>
          <w:tcPr>
            <w:tcW w:w="1605" w:type="dxa"/>
          </w:tcPr>
          <w:p w:rsidR="00AC2109" w:rsidRDefault="00AC2109" w:rsidP="00D56785"/>
        </w:tc>
        <w:tc>
          <w:tcPr>
            <w:tcW w:w="1508" w:type="dxa"/>
            <w:shd w:val="clear" w:color="auto" w:fill="7030A0"/>
          </w:tcPr>
          <w:p w:rsidR="00AC2109" w:rsidRDefault="00AC2109" w:rsidP="00D56785">
            <w:r>
              <w:t>Volume, Vibration, Wave, Pitch, Tone, Speaker</w:t>
            </w:r>
          </w:p>
        </w:tc>
        <w:tc>
          <w:tcPr>
            <w:tcW w:w="1711" w:type="dxa"/>
          </w:tcPr>
          <w:p w:rsidR="00AC2109" w:rsidRDefault="00AC2109" w:rsidP="00D56785"/>
        </w:tc>
        <w:tc>
          <w:tcPr>
            <w:tcW w:w="1584" w:type="dxa"/>
          </w:tcPr>
          <w:p w:rsidR="00AC2109" w:rsidRDefault="00AC2109" w:rsidP="00D56785"/>
        </w:tc>
      </w:tr>
      <w:tr w:rsidR="004E68FC" w:rsidTr="004E68FC">
        <w:tc>
          <w:tcPr>
            <w:tcW w:w="1316" w:type="dxa"/>
            <w:vMerge/>
          </w:tcPr>
          <w:p w:rsidR="00AC2109" w:rsidRDefault="00AC2109" w:rsidP="00D56785"/>
        </w:tc>
        <w:tc>
          <w:tcPr>
            <w:tcW w:w="1297" w:type="dxa"/>
            <w:shd w:val="clear" w:color="auto" w:fill="CC1704"/>
          </w:tcPr>
          <w:p w:rsidR="00AC2109" w:rsidRDefault="00AC2109" w:rsidP="00D56785">
            <w:r>
              <w:t>Forces</w:t>
            </w:r>
          </w:p>
        </w:tc>
        <w:tc>
          <w:tcPr>
            <w:tcW w:w="1160" w:type="dxa"/>
          </w:tcPr>
          <w:p w:rsidR="00AC2109" w:rsidRDefault="00AC2109" w:rsidP="00D56785"/>
        </w:tc>
        <w:tc>
          <w:tcPr>
            <w:tcW w:w="1345" w:type="dxa"/>
          </w:tcPr>
          <w:p w:rsidR="00AC2109" w:rsidRDefault="00AC2109" w:rsidP="00D56785"/>
        </w:tc>
        <w:tc>
          <w:tcPr>
            <w:tcW w:w="1424" w:type="dxa"/>
          </w:tcPr>
          <w:p w:rsidR="00AC2109" w:rsidRDefault="00AC2109" w:rsidP="00D56785"/>
        </w:tc>
        <w:tc>
          <w:tcPr>
            <w:tcW w:w="1605" w:type="dxa"/>
            <w:shd w:val="clear" w:color="auto" w:fill="FF0000"/>
          </w:tcPr>
          <w:p w:rsidR="00AC2109" w:rsidRDefault="00AC2109" w:rsidP="00D56785">
            <w:r>
              <w:t>Magnetic, Force, Contact, Attract, Repel, Friction, Poles, Push, Pull</w:t>
            </w:r>
          </w:p>
        </w:tc>
        <w:tc>
          <w:tcPr>
            <w:tcW w:w="1508" w:type="dxa"/>
          </w:tcPr>
          <w:p w:rsidR="00AC2109" w:rsidRDefault="00AC2109" w:rsidP="00D56785"/>
        </w:tc>
        <w:tc>
          <w:tcPr>
            <w:tcW w:w="1711" w:type="dxa"/>
            <w:shd w:val="clear" w:color="auto" w:fill="FF0000"/>
          </w:tcPr>
          <w:p w:rsidR="00AC2109" w:rsidRDefault="00AC2109" w:rsidP="00D56785">
            <w:r>
              <w:t>Air resistance, Water resistance, Friction, Gravity, Newton, Gears, Pulleys, lever, force, pivot (fulcrum)</w:t>
            </w:r>
          </w:p>
        </w:tc>
        <w:tc>
          <w:tcPr>
            <w:tcW w:w="1584" w:type="dxa"/>
          </w:tcPr>
          <w:p w:rsidR="00AC2109" w:rsidRDefault="00AC2109" w:rsidP="00D56785"/>
        </w:tc>
      </w:tr>
      <w:tr w:rsidR="004E68FC" w:rsidTr="004E68FC">
        <w:tc>
          <w:tcPr>
            <w:tcW w:w="1316" w:type="dxa"/>
            <w:vMerge/>
          </w:tcPr>
          <w:p w:rsidR="00AC2109" w:rsidRDefault="00AC2109" w:rsidP="00D56785"/>
        </w:tc>
        <w:tc>
          <w:tcPr>
            <w:tcW w:w="1297" w:type="dxa"/>
            <w:shd w:val="clear" w:color="auto" w:fill="FFFF00"/>
          </w:tcPr>
          <w:p w:rsidR="00AC2109" w:rsidRDefault="00AC2109" w:rsidP="00D56785">
            <w:r>
              <w:t>Electricity</w:t>
            </w:r>
          </w:p>
        </w:tc>
        <w:tc>
          <w:tcPr>
            <w:tcW w:w="1160" w:type="dxa"/>
          </w:tcPr>
          <w:p w:rsidR="00AC2109" w:rsidRDefault="00AC2109" w:rsidP="00D56785"/>
        </w:tc>
        <w:tc>
          <w:tcPr>
            <w:tcW w:w="1345" w:type="dxa"/>
          </w:tcPr>
          <w:p w:rsidR="00AC2109" w:rsidRDefault="00AC2109" w:rsidP="00D56785"/>
        </w:tc>
        <w:tc>
          <w:tcPr>
            <w:tcW w:w="1424" w:type="dxa"/>
          </w:tcPr>
          <w:p w:rsidR="00AC2109" w:rsidRDefault="00AC2109" w:rsidP="00D56785"/>
        </w:tc>
        <w:tc>
          <w:tcPr>
            <w:tcW w:w="1605" w:type="dxa"/>
          </w:tcPr>
          <w:p w:rsidR="00AC2109" w:rsidRDefault="00AC2109" w:rsidP="00D56785"/>
        </w:tc>
        <w:tc>
          <w:tcPr>
            <w:tcW w:w="1508" w:type="dxa"/>
            <w:shd w:val="clear" w:color="auto" w:fill="FFFF00"/>
          </w:tcPr>
          <w:p w:rsidR="00AC2109" w:rsidRDefault="00AC2109" w:rsidP="00D56785">
            <w:r>
              <w:t xml:space="preserve">Cells, Wires, Bulbs, Switches, Buzzers, Battery, Circuit, Series, </w:t>
            </w:r>
            <w:r>
              <w:lastRenderedPageBreak/>
              <w:t>Conductors, Insulators, brightness</w:t>
            </w:r>
          </w:p>
        </w:tc>
        <w:tc>
          <w:tcPr>
            <w:tcW w:w="1711" w:type="dxa"/>
          </w:tcPr>
          <w:p w:rsidR="00AC2109" w:rsidRDefault="00AC2109" w:rsidP="00D56785"/>
        </w:tc>
        <w:tc>
          <w:tcPr>
            <w:tcW w:w="1584" w:type="dxa"/>
          </w:tcPr>
          <w:p w:rsidR="00AC2109" w:rsidRDefault="00AC2109" w:rsidP="00D56785"/>
        </w:tc>
      </w:tr>
      <w:tr w:rsidR="004E68FC" w:rsidTr="004E68FC">
        <w:tc>
          <w:tcPr>
            <w:tcW w:w="1316" w:type="dxa"/>
            <w:vMerge/>
          </w:tcPr>
          <w:p w:rsidR="00AC2109" w:rsidRDefault="00AC2109" w:rsidP="00D56785"/>
        </w:tc>
        <w:tc>
          <w:tcPr>
            <w:tcW w:w="1297" w:type="dxa"/>
            <w:shd w:val="clear" w:color="auto" w:fill="BF8F00" w:themeFill="accent4" w:themeFillShade="BF"/>
          </w:tcPr>
          <w:p w:rsidR="00AC2109" w:rsidRDefault="00AC2109" w:rsidP="00D56785">
            <w:r>
              <w:t>Earth and Space</w:t>
            </w:r>
          </w:p>
        </w:tc>
        <w:tc>
          <w:tcPr>
            <w:tcW w:w="1160" w:type="dxa"/>
            <w:shd w:val="clear" w:color="auto" w:fill="BF8F00" w:themeFill="accent4" w:themeFillShade="BF"/>
          </w:tcPr>
          <w:p w:rsidR="00AC2109" w:rsidRDefault="00AC2109" w:rsidP="00D56785">
            <w:r>
              <w:t>Summer, Spring, Autumn, Winter, Sun, Day, Moon, Night, Light, Dark</w:t>
            </w:r>
          </w:p>
        </w:tc>
        <w:tc>
          <w:tcPr>
            <w:tcW w:w="1345" w:type="dxa"/>
          </w:tcPr>
          <w:p w:rsidR="00AC2109" w:rsidRDefault="00AC2109" w:rsidP="00D56785"/>
        </w:tc>
        <w:tc>
          <w:tcPr>
            <w:tcW w:w="1424" w:type="dxa"/>
          </w:tcPr>
          <w:p w:rsidR="00AC2109" w:rsidRDefault="00AC2109" w:rsidP="00D56785"/>
        </w:tc>
        <w:tc>
          <w:tcPr>
            <w:tcW w:w="1605" w:type="dxa"/>
          </w:tcPr>
          <w:p w:rsidR="00AC2109" w:rsidRDefault="00AC2109" w:rsidP="00D56785"/>
        </w:tc>
        <w:tc>
          <w:tcPr>
            <w:tcW w:w="1508" w:type="dxa"/>
          </w:tcPr>
          <w:p w:rsidR="00AC2109" w:rsidRDefault="00AC2109" w:rsidP="00D56785"/>
        </w:tc>
        <w:tc>
          <w:tcPr>
            <w:tcW w:w="1711" w:type="dxa"/>
            <w:shd w:val="clear" w:color="auto" w:fill="BF8F00" w:themeFill="accent4" w:themeFillShade="BF"/>
          </w:tcPr>
          <w:p w:rsidR="00AC2109" w:rsidRDefault="00AC2109" w:rsidP="00D56785">
            <w:r>
              <w:t>Earth, Sun, Moon, Axis, Rotation, Day, Night, Phases of the Moon, star, constellation, waxing, waning, full, new, year, month,</w:t>
            </w:r>
          </w:p>
        </w:tc>
        <w:tc>
          <w:tcPr>
            <w:tcW w:w="1584" w:type="dxa"/>
          </w:tcPr>
          <w:p w:rsidR="00AC2109" w:rsidRDefault="00AC2109" w:rsidP="00D56785"/>
        </w:tc>
      </w:tr>
    </w:tbl>
    <w:p w:rsidR="00D6255F" w:rsidRDefault="00D6255F"/>
    <w:sectPr w:rsidR="00D6255F" w:rsidSect="006D39FB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ED4" w:rsidRDefault="00BF1ED4" w:rsidP="00430B83">
      <w:pPr>
        <w:spacing w:after="0" w:line="240" w:lineRule="auto"/>
      </w:pPr>
      <w:r>
        <w:separator/>
      </w:r>
    </w:p>
  </w:endnote>
  <w:endnote w:type="continuationSeparator" w:id="0">
    <w:p w:rsidR="00BF1ED4" w:rsidRDefault="00BF1ED4" w:rsidP="00430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ED4" w:rsidRDefault="00BF1ED4" w:rsidP="00430B83">
      <w:pPr>
        <w:spacing w:after="0" w:line="240" w:lineRule="auto"/>
      </w:pPr>
      <w:r>
        <w:separator/>
      </w:r>
    </w:p>
  </w:footnote>
  <w:footnote w:type="continuationSeparator" w:id="0">
    <w:p w:rsidR="00BF1ED4" w:rsidRDefault="00BF1ED4" w:rsidP="00430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B83" w:rsidRDefault="00430B83">
    <w:pPr>
      <w:pStyle w:val="Header"/>
    </w:pPr>
    <w:r>
      <w:t xml:space="preserve">St Bernadette Catholic Primary School                         Science </w:t>
    </w:r>
    <w:proofErr w:type="gramStart"/>
    <w:r>
      <w:t xml:space="preserve">Vocabulary  </w:t>
    </w:r>
    <w:r w:rsidR="005E3B79">
      <w:t>Progression</w:t>
    </w:r>
    <w:proofErr w:type="gramEnd"/>
    <w:r>
      <w:t xml:space="preserve">                                     January 2022    Liz Colville</w:t>
    </w:r>
  </w:p>
  <w:p w:rsidR="00430B83" w:rsidRDefault="00430B8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66B"/>
    <w:rsid w:val="0041615F"/>
    <w:rsid w:val="00430B83"/>
    <w:rsid w:val="004E68FC"/>
    <w:rsid w:val="005C366B"/>
    <w:rsid w:val="005E3B79"/>
    <w:rsid w:val="006D39FB"/>
    <w:rsid w:val="006F4AEF"/>
    <w:rsid w:val="007D6A4D"/>
    <w:rsid w:val="00937706"/>
    <w:rsid w:val="00AC2109"/>
    <w:rsid w:val="00BF1ED4"/>
    <w:rsid w:val="00C96F6E"/>
    <w:rsid w:val="00D56785"/>
    <w:rsid w:val="00D6255F"/>
    <w:rsid w:val="00DF6F3C"/>
    <w:rsid w:val="00E74088"/>
    <w:rsid w:val="00F3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95C9D6-067B-461B-92FA-9F4CBE8C9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3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0B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B83"/>
  </w:style>
  <w:style w:type="paragraph" w:styleId="Footer">
    <w:name w:val="footer"/>
    <w:basedOn w:val="Normal"/>
    <w:link w:val="FooterChar"/>
    <w:uiPriority w:val="99"/>
    <w:unhideWhenUsed/>
    <w:rsid w:val="00430B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B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17D78B-02B4-4444-9D94-516000466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Colville</dc:creator>
  <cp:keywords/>
  <dc:description/>
  <cp:lastModifiedBy>Liz Colville</cp:lastModifiedBy>
  <cp:revision>15</cp:revision>
  <dcterms:created xsi:type="dcterms:W3CDTF">2022-01-26T11:46:00Z</dcterms:created>
  <dcterms:modified xsi:type="dcterms:W3CDTF">2022-02-03T10:21:00Z</dcterms:modified>
</cp:coreProperties>
</file>