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200.0" w:type="dxa"/>
        <w:jc w:val="left"/>
        <w:tblInd w:w="9259.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1200"/>
        <w:tblGridChange w:id="0">
          <w:tblGrid>
            <w:gridCol w:w="1200"/>
          </w:tblGrid>
        </w:tblGridChange>
      </w:tblGrid>
      <w:tr>
        <w:trPr>
          <w:cantSplit w:val="0"/>
          <w:tblHeader w:val="0"/>
        </w:trPr>
        <w:tc>
          <w:tcPr/>
          <w:p w:rsidR="00000000" w:rsidDel="00000000" w:rsidP="00000000" w:rsidRDefault="00000000" w:rsidRPr="00000000" w14:paraId="00000002">
            <w:pPr>
              <w:rPr>
                <w:rFonts w:ascii="Century Gothic" w:cs="Century Gothic" w:eastAsia="Century Gothic" w:hAnsi="Century Gothic"/>
                <w:b w:val="1"/>
                <w:sz w:val="20"/>
                <w:szCs w:val="20"/>
              </w:rPr>
            </w:pPr>
            <w:bookmarkStart w:colFirst="0" w:colLast="0" w:name="_heading=h.gjdgxs" w:id="0"/>
            <w:bookmarkEnd w:id="0"/>
            <w:r w:rsidDel="00000000" w:rsidR="00000000" w:rsidRPr="00000000">
              <w:rPr>
                <w:rFonts w:ascii="Century Gothic" w:cs="Century Gothic" w:eastAsia="Century Gothic" w:hAnsi="Century Gothic"/>
                <w:b w:val="1"/>
                <w:sz w:val="20"/>
                <w:szCs w:val="20"/>
                <w:rtl w:val="0"/>
              </w:rPr>
              <w:t xml:space="preserve">Item 2</w:t>
            </w:r>
          </w:p>
        </w:tc>
      </w:tr>
    </w:tbl>
    <w:p w:rsidR="00000000" w:rsidDel="00000000" w:rsidP="00000000" w:rsidRDefault="00000000" w:rsidRPr="00000000" w14:paraId="00000003">
      <w:pPr>
        <w:jc w:val="cente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Transition Sessions, Tuesday July 9</w:t>
      </w:r>
      <w:r w:rsidDel="00000000" w:rsidR="00000000" w:rsidRPr="00000000">
        <w:rPr>
          <w:rFonts w:ascii="Century Gothic" w:cs="Century Gothic" w:eastAsia="Century Gothic" w:hAnsi="Century Gothic"/>
          <w:b w:val="1"/>
          <w:u w:val="single"/>
          <w:vertAlign w:val="superscript"/>
          <w:rtl w:val="0"/>
        </w:rPr>
        <w:t xml:space="preserve">th</w:t>
      </w:r>
      <w:r w:rsidDel="00000000" w:rsidR="00000000" w:rsidRPr="00000000">
        <w:rPr>
          <w:rFonts w:ascii="Century Gothic" w:cs="Century Gothic" w:eastAsia="Century Gothic" w:hAnsi="Century Gothic"/>
          <w:b w:val="1"/>
          <w:u w:val="single"/>
          <w:rtl w:val="0"/>
        </w:rPr>
        <w:t xml:space="preserve"> and Wednesday 10</w:t>
      </w:r>
      <w:r w:rsidDel="00000000" w:rsidR="00000000" w:rsidRPr="00000000">
        <w:rPr>
          <w:rFonts w:ascii="Century Gothic" w:cs="Century Gothic" w:eastAsia="Century Gothic" w:hAnsi="Century Gothic"/>
          <w:b w:val="1"/>
          <w:u w:val="single"/>
          <w:vertAlign w:val="superscript"/>
          <w:rtl w:val="0"/>
        </w:rPr>
        <w:t xml:space="preserve">th</w:t>
      </w:r>
      <w:r w:rsidDel="00000000" w:rsidR="00000000" w:rsidRPr="00000000">
        <w:rPr>
          <w:rFonts w:ascii="Century Gothic" w:cs="Century Gothic" w:eastAsia="Century Gothic" w:hAnsi="Century Gothic"/>
          <w:b w:val="1"/>
          <w:u w:val="single"/>
          <w:rtl w:val="0"/>
        </w:rPr>
        <w:t xml:space="preserve"> </w:t>
      </w:r>
    </w:p>
    <w:p w:rsidR="00000000" w:rsidDel="00000000" w:rsidP="00000000" w:rsidRDefault="00000000" w:rsidRPr="00000000" w14:paraId="0000000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would like to invite you and your child to attend two Transition Sessions; Tuesday 9th July and Wednesday 10th July. </w:t>
      </w:r>
    </w:p>
    <w:p w:rsidR="00000000" w:rsidDel="00000000" w:rsidP="00000000" w:rsidRDefault="00000000" w:rsidRPr="00000000" w14:paraId="0000000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On Tuesday morning, we are inviting parents to attend with their children. We have split the morning into the 2 transition groups. This will give an opportunity for our new parents and children to meet their teachers and their new classmates.  It will also provide an opportunity for us to say hello to anybody we didn’t see at the new parents meeting.</w:t>
      </w:r>
    </w:p>
    <w:p w:rsidR="00000000" w:rsidDel="00000000" w:rsidP="00000000" w:rsidRDefault="00000000" w:rsidRPr="00000000" w14:paraId="0000000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On Wednesday morning, we will just have the children in, so that they can explore the classroom and spend some time with Miss Shepherd and Miss Hale.  Parents/carers are invited to go to the Hall for a coffee and a chat. </w:t>
      </w:r>
    </w:p>
    <w:p w:rsidR="00000000" w:rsidDel="00000000" w:rsidP="00000000" w:rsidRDefault="00000000" w:rsidRPr="00000000" w14:paraId="0000000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your child attends Pre School on these days, you can either collect your child from the Pre-School and drop them back afterwards or we will collect the child from preschool  for the transition session. If your child does not attend Preschool on these mornings, please come along if you are able.</w:t>
      </w:r>
    </w:p>
    <w:p w:rsidR="00000000" w:rsidDel="00000000" w:rsidP="00000000" w:rsidRDefault="00000000" w:rsidRPr="00000000" w14:paraId="0000000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see the timetable below for dates and times:</w:t>
      </w:r>
    </w:p>
    <w:p w:rsidR="00000000" w:rsidDel="00000000" w:rsidP="00000000" w:rsidRDefault="00000000" w:rsidRPr="00000000" w14:paraId="0000000E">
      <w:pPr>
        <w:rPr>
          <w:rFonts w:ascii="Century Gothic" w:cs="Century Gothic" w:eastAsia="Century Gothic" w:hAnsi="Century Gothic"/>
        </w:rPr>
      </w:pPr>
      <w:r w:rsidDel="00000000" w:rsidR="00000000" w:rsidRPr="00000000">
        <w:rPr>
          <w:rtl w:val="0"/>
        </w:rPr>
      </w:r>
    </w:p>
    <w:tbl>
      <w:tblPr>
        <w:tblStyle w:val="Table2"/>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0F">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Tuesday 9</w:t>
            </w:r>
            <w:r w:rsidDel="00000000" w:rsidR="00000000" w:rsidRPr="00000000">
              <w:rPr>
                <w:rFonts w:ascii="Century Gothic" w:cs="Century Gothic" w:eastAsia="Century Gothic" w:hAnsi="Century Gothic"/>
                <w:b w:val="1"/>
                <w:vertAlign w:val="superscript"/>
                <w:rtl w:val="0"/>
              </w:rPr>
              <w:t xml:space="preserve">th</w:t>
            </w:r>
            <w:r w:rsidDel="00000000" w:rsidR="00000000" w:rsidRPr="00000000">
              <w:rPr>
                <w:rFonts w:ascii="Century Gothic" w:cs="Century Gothic" w:eastAsia="Century Gothic" w:hAnsi="Century Gothic"/>
                <w:b w:val="1"/>
                <w:rtl w:val="0"/>
              </w:rPr>
              <w:t xml:space="preserve"> July 2024</w:t>
            </w:r>
          </w:p>
        </w:tc>
        <w:tc>
          <w:tcPr/>
          <w:p w:rsidR="00000000" w:rsidDel="00000000" w:rsidP="00000000" w:rsidRDefault="00000000" w:rsidRPr="00000000" w14:paraId="00000010">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Wednesday 10</w:t>
            </w:r>
            <w:r w:rsidDel="00000000" w:rsidR="00000000" w:rsidRPr="00000000">
              <w:rPr>
                <w:rFonts w:ascii="Century Gothic" w:cs="Century Gothic" w:eastAsia="Century Gothic" w:hAnsi="Century Gothic"/>
                <w:b w:val="1"/>
                <w:vertAlign w:val="superscript"/>
                <w:rtl w:val="0"/>
              </w:rPr>
              <w:t xml:space="preserve">th</w:t>
            </w:r>
            <w:r w:rsidDel="00000000" w:rsidR="00000000" w:rsidRPr="00000000">
              <w:rPr>
                <w:rFonts w:ascii="Century Gothic" w:cs="Century Gothic" w:eastAsia="Century Gothic" w:hAnsi="Century Gothic"/>
                <w:b w:val="1"/>
                <w:rtl w:val="0"/>
              </w:rPr>
              <w:t xml:space="preserve"> July 2024</w:t>
            </w:r>
          </w:p>
        </w:tc>
      </w:tr>
      <w:tr>
        <w:trPr>
          <w:cantSplit w:val="0"/>
          <w:tblHeader w:val="0"/>
        </w:trPr>
        <w:tc>
          <w:tcPr/>
          <w:p w:rsidR="00000000" w:rsidDel="00000000" w:rsidP="00000000" w:rsidRDefault="00000000" w:rsidRPr="00000000" w14:paraId="0000001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9.15am – 10.15am – Group 1</w:t>
            </w:r>
          </w:p>
          <w:p w:rsidR="00000000" w:rsidDel="00000000" w:rsidP="00000000" w:rsidRDefault="00000000" w:rsidRPr="00000000" w14:paraId="0000001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Parents and Children</w:t>
            </w:r>
          </w:p>
        </w:tc>
        <w:tc>
          <w:tcPr/>
          <w:p w:rsidR="00000000" w:rsidDel="00000000" w:rsidP="00000000" w:rsidRDefault="00000000" w:rsidRPr="00000000" w14:paraId="0000001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9.15am – 10.15am – Group 1 and Group 2, Children only</w:t>
            </w:r>
          </w:p>
        </w:tc>
      </w:tr>
      <w:tr>
        <w:trPr>
          <w:cantSplit w:val="0"/>
          <w:tblHeader w:val="0"/>
        </w:trPr>
        <w:tc>
          <w:tcPr/>
          <w:p w:rsidR="00000000" w:rsidDel="00000000" w:rsidP="00000000" w:rsidRDefault="00000000" w:rsidRPr="00000000" w14:paraId="0000001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10.50am – 11.50am – Group 2</w:t>
            </w:r>
          </w:p>
          <w:p w:rsidR="00000000" w:rsidDel="00000000" w:rsidP="00000000" w:rsidRDefault="00000000" w:rsidRPr="00000000" w14:paraId="0000001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Parents and Children</w:t>
            </w:r>
          </w:p>
        </w:tc>
        <w:tc>
          <w:tcPr/>
          <w:p w:rsidR="00000000" w:rsidDel="00000000" w:rsidP="00000000" w:rsidRDefault="00000000" w:rsidRPr="00000000" w14:paraId="0000001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Parents’ Coffee Morning in the School Hall</w:t>
            </w:r>
          </w:p>
        </w:tc>
      </w:tr>
    </w:tbl>
    <w:p w:rsidR="00000000" w:rsidDel="00000000" w:rsidP="00000000" w:rsidRDefault="00000000" w:rsidRPr="00000000" w14:paraId="0000001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8">
      <w:pPr>
        <w:jc w:val="cente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19">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u w:val="single"/>
          <w:rtl w:val="0"/>
        </w:rPr>
        <w:t xml:space="preserve">Home Visits – 10</w:t>
      </w:r>
      <w:r w:rsidDel="00000000" w:rsidR="00000000" w:rsidRPr="00000000">
        <w:rPr>
          <w:rFonts w:ascii="Century Gothic" w:cs="Century Gothic" w:eastAsia="Century Gothic" w:hAnsi="Century Gothic"/>
          <w:b w:val="1"/>
          <w:u w:val="single"/>
          <w:vertAlign w:val="superscript"/>
          <w:rtl w:val="0"/>
        </w:rPr>
        <w:t xml:space="preserve">th</w:t>
      </w:r>
      <w:r w:rsidDel="00000000" w:rsidR="00000000" w:rsidRPr="00000000">
        <w:rPr>
          <w:rFonts w:ascii="Century Gothic" w:cs="Century Gothic" w:eastAsia="Century Gothic" w:hAnsi="Century Gothic"/>
          <w:b w:val="1"/>
          <w:u w:val="single"/>
          <w:rtl w:val="0"/>
        </w:rPr>
        <w:t xml:space="preserve"> July 2024 (afternoon)</w:t>
      </w:r>
      <w:r w:rsidDel="00000000" w:rsidR="00000000" w:rsidRPr="00000000">
        <w:rPr>
          <w:rtl w:val="0"/>
        </w:rPr>
      </w:r>
    </w:p>
    <w:p w:rsidR="00000000" w:rsidDel="00000000" w:rsidP="00000000" w:rsidRDefault="00000000" w:rsidRPr="00000000" w14:paraId="0000001A">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Home Visits are a short 10 – 15-minute informal visit which provides an opportunity for us to visit you and your child in a familiar environment and for you to ask us any questions you may have. </w:t>
      </w:r>
    </w:p>
    <w:p w:rsidR="00000000" w:rsidDel="00000000" w:rsidP="00000000" w:rsidRDefault="00000000" w:rsidRPr="00000000" w14:paraId="0000001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offer home visits for children joining our Reception class. These are usually offered to those new to the St Bernadette school community.  Please send an email to </w:t>
      </w:r>
      <w:hyperlink r:id="rId7">
        <w:r w:rsidDel="00000000" w:rsidR="00000000" w:rsidRPr="00000000">
          <w:rPr>
            <w:rFonts w:ascii="Century Gothic" w:cs="Century Gothic" w:eastAsia="Century Gothic" w:hAnsi="Century Gothic"/>
            <w:color w:val="0000ff"/>
            <w:u w:val="single"/>
            <w:rtl w:val="0"/>
          </w:rPr>
          <w:t xml:space="preserve">katie.shepherd@bristol-schools.uk</w:t>
        </w:r>
      </w:hyperlink>
      <w:r w:rsidDel="00000000" w:rsidR="00000000" w:rsidRPr="00000000">
        <w:rPr>
          <w:rFonts w:ascii="Century Gothic" w:cs="Century Gothic" w:eastAsia="Century Gothic" w:hAnsi="Century Gothic"/>
          <w:rtl w:val="0"/>
        </w:rPr>
        <w:t xml:space="preserve">  if you would like to book a visit.  If your child is already in our Pre-school but you think a home visit would be useful, please send an email to the above address.</w:t>
      </w:r>
    </w:p>
    <w:sectPr>
      <w:headerReference r:id="rId8"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drawing>
        <wp:inline distB="0" distT="0" distL="0" distR="0">
          <wp:extent cx="579755" cy="533400"/>
          <wp:effectExtent b="0" l="0" r="0" t="0"/>
          <wp:docPr descr="Logo, icon&#10;&#10;Description automatically generated" id="17" name="image1.png"/>
          <a:graphic>
            <a:graphicData uri="http://schemas.openxmlformats.org/drawingml/2006/picture">
              <pic:pic>
                <pic:nvPicPr>
                  <pic:cNvPr descr="Logo, icon&#10;&#10;Description automatically generated" id="0" name="image1.png"/>
                  <pic:cNvPicPr preferRelativeResize="0"/>
                </pic:nvPicPr>
                <pic:blipFill>
                  <a:blip r:embed="rId1"/>
                  <a:srcRect b="0" l="0" r="0" t="0"/>
                  <a:stretch>
                    <a:fillRect/>
                  </a:stretch>
                </pic:blipFill>
                <pic:spPr>
                  <a:xfrm>
                    <a:off x="0" y="0"/>
                    <a:ext cx="579755" cy="5334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entury Gothic" w:cs="Century Gothic" w:eastAsia="Century Gothic" w:hAnsi="Century Gothic"/>
        <w:b w:val="0"/>
        <w:i w:val="1"/>
        <w:smallCaps w:val="0"/>
        <w:strike w:val="0"/>
        <w:color w:val="0000ff"/>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i w:val="1"/>
        <w:smallCaps w:val="0"/>
        <w:strike w:val="0"/>
        <w:color w:val="0000ff"/>
        <w:sz w:val="20"/>
        <w:szCs w:val="20"/>
        <w:u w:val="none"/>
        <w:shd w:fill="auto" w:val="clear"/>
        <w:vertAlign w:val="baseline"/>
        <w:rtl w:val="0"/>
      </w:rPr>
      <w:t xml:space="preserve">                                                             ‘Living and Learning through Christ’</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43A79"/>
    <w:pPr>
      <w:spacing w:after="0" w:line="240" w:lineRule="auto"/>
    </w:pPr>
    <w:rPr>
      <w:rFonts w:ascii="Times New Roman" w:cs="Times New Roman" w:eastAsia="Times New Roman" w:hAnsi="Times New Roman"/>
      <w:sz w:val="24"/>
      <w:szCs w:val="24"/>
      <w:lang w:eastAsia="en-GB"/>
    </w:rPr>
  </w:style>
  <w:style w:type="paragraph" w:styleId="Heading1">
    <w:name w:val="heading 1"/>
    <w:basedOn w:val="Normal"/>
    <w:next w:val="Normal"/>
    <w:link w:val="Heading1Char"/>
    <w:uiPriority w:val="9"/>
    <w:qFormat w:val="1"/>
    <w:rsid w:val="00811CE1"/>
    <w:pPr>
      <w:keepNext w:val="1"/>
      <w:keepLines w:val="1"/>
      <w:spacing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semiHidden w:val="1"/>
    <w:unhideWhenUsed w:val="1"/>
    <w:qFormat w:val="1"/>
    <w:rsid w:val="005A3DE5"/>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
    <w:uiPriority w:val="9"/>
    <w:semiHidden w:val="1"/>
    <w:unhideWhenUsed w:val="1"/>
    <w:qFormat w:val="1"/>
    <w:rsid w:val="0023266E"/>
    <w:pPr>
      <w:keepNext w:val="1"/>
      <w:keepLines w:val="1"/>
      <w:spacing w:before="40"/>
      <w:outlineLvl w:val="2"/>
    </w:pPr>
    <w:rPr>
      <w:rFonts w:asciiTheme="majorHAnsi" w:cstheme="majorBidi" w:eastAsiaTheme="majorEastAsia" w:hAnsiTheme="majorHAnsi"/>
      <w:color w:val="1f3763" w:themeColor="accent1" w:themeShade="00007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val="1"/>
    <w:rsid w:val="00643A79"/>
    <w:pPr>
      <w:widowControl w:val="0"/>
    </w:pPr>
    <w:rPr>
      <w:rFonts w:ascii="Calibri" w:eastAsia="Calibri" w:hAnsi="Calibri"/>
      <w:sz w:val="22"/>
      <w:szCs w:val="22"/>
      <w:lang w:eastAsia="en-US" w:val="en-US"/>
    </w:rPr>
  </w:style>
  <w:style w:type="table" w:styleId="TableGrid">
    <w:name w:val="Table Grid"/>
    <w:basedOn w:val="TableNormal"/>
    <w:uiPriority w:val="39"/>
    <w:rsid w:val="007940E1"/>
    <w:pPr>
      <w:spacing w:after="0" w:line="240" w:lineRule="auto"/>
    </w:pPr>
    <w:rPr>
      <w:rFonts w:ascii="Times New Roman" w:cs="Times New Roman" w:eastAsia="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281E8A"/>
    <w:pPr>
      <w:tabs>
        <w:tab w:val="center" w:pos="4513"/>
        <w:tab w:val="right" w:pos="9026"/>
      </w:tabs>
    </w:pPr>
  </w:style>
  <w:style w:type="character" w:styleId="HeaderChar" w:customStyle="1">
    <w:name w:val="Header Char"/>
    <w:basedOn w:val="DefaultParagraphFont"/>
    <w:link w:val="Header"/>
    <w:uiPriority w:val="99"/>
    <w:rsid w:val="00281E8A"/>
    <w:rPr>
      <w:rFonts w:ascii="Times New Roman" w:cs="Times New Roman" w:eastAsia="Times New Roman" w:hAnsi="Times New Roman"/>
      <w:sz w:val="24"/>
      <w:szCs w:val="24"/>
      <w:lang w:eastAsia="en-GB"/>
    </w:rPr>
  </w:style>
  <w:style w:type="paragraph" w:styleId="Footer">
    <w:name w:val="footer"/>
    <w:basedOn w:val="Normal"/>
    <w:link w:val="FooterChar"/>
    <w:uiPriority w:val="99"/>
    <w:unhideWhenUsed w:val="1"/>
    <w:rsid w:val="00281E8A"/>
    <w:pPr>
      <w:tabs>
        <w:tab w:val="center" w:pos="4513"/>
        <w:tab w:val="right" w:pos="9026"/>
      </w:tabs>
    </w:pPr>
  </w:style>
  <w:style w:type="character" w:styleId="FooterChar" w:customStyle="1">
    <w:name w:val="Footer Char"/>
    <w:basedOn w:val="DefaultParagraphFont"/>
    <w:link w:val="Footer"/>
    <w:uiPriority w:val="99"/>
    <w:rsid w:val="00281E8A"/>
    <w:rPr>
      <w:rFonts w:ascii="Times New Roman" w:cs="Times New Roman" w:eastAsia="Times New Roman" w:hAnsi="Times New Roman"/>
      <w:sz w:val="24"/>
      <w:szCs w:val="24"/>
      <w:lang w:eastAsia="en-GB"/>
    </w:rPr>
  </w:style>
  <w:style w:type="paragraph" w:styleId="NoSpacing">
    <w:name w:val="No Spacing"/>
    <w:uiPriority w:val="1"/>
    <w:qFormat w:val="1"/>
    <w:rsid w:val="00FD6AEC"/>
    <w:pPr>
      <w:spacing w:after="0" w:line="240" w:lineRule="auto"/>
    </w:pPr>
    <w:rPr>
      <w:rFonts w:ascii="Times New Roman" w:cs="Times New Roman" w:eastAsia="Times New Roman" w:hAnsi="Times New Roman"/>
      <w:sz w:val="24"/>
      <w:szCs w:val="24"/>
      <w:lang w:eastAsia="en-GB"/>
    </w:rPr>
  </w:style>
  <w:style w:type="character" w:styleId="UnresolvedMention1" w:customStyle="1">
    <w:name w:val="Unresolved Mention1"/>
    <w:basedOn w:val="DefaultParagraphFont"/>
    <w:uiPriority w:val="99"/>
    <w:semiHidden w:val="1"/>
    <w:unhideWhenUsed w:val="1"/>
    <w:rsid w:val="004A3CBE"/>
    <w:rPr>
      <w:color w:val="605e5c"/>
      <w:shd w:color="auto" w:fill="e1dfdd" w:val="clear"/>
    </w:rPr>
  </w:style>
  <w:style w:type="character" w:styleId="UnresolvedMention2" w:customStyle="1">
    <w:name w:val="Unresolved Mention2"/>
    <w:basedOn w:val="DefaultParagraphFont"/>
    <w:uiPriority w:val="99"/>
    <w:semiHidden w:val="1"/>
    <w:unhideWhenUsed w:val="1"/>
    <w:rsid w:val="00F76B9E"/>
    <w:rPr>
      <w:color w:val="605e5c"/>
      <w:shd w:color="auto" w:fill="e1dfdd" w:val="clear"/>
    </w:rPr>
  </w:style>
  <w:style w:type="character" w:styleId="Heading2Char" w:customStyle="1">
    <w:name w:val="Heading 2 Char"/>
    <w:basedOn w:val="DefaultParagraphFont"/>
    <w:link w:val="Heading2"/>
    <w:uiPriority w:val="9"/>
    <w:semiHidden w:val="1"/>
    <w:rsid w:val="005A3DE5"/>
    <w:rPr>
      <w:rFonts w:asciiTheme="majorHAnsi" w:cstheme="majorBidi" w:eastAsiaTheme="majorEastAsia" w:hAnsiTheme="majorHAnsi"/>
      <w:color w:val="2f5496" w:themeColor="accent1" w:themeShade="0000BF"/>
      <w:sz w:val="26"/>
      <w:szCs w:val="26"/>
      <w:lang w:eastAsia="en-GB"/>
    </w:rPr>
  </w:style>
  <w:style w:type="paragraph" w:styleId="BalloonText">
    <w:name w:val="Balloon Text"/>
    <w:basedOn w:val="Normal"/>
    <w:link w:val="BalloonTextChar"/>
    <w:uiPriority w:val="99"/>
    <w:semiHidden w:val="1"/>
    <w:unhideWhenUsed w:val="1"/>
    <w:rsid w:val="00B57A5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57A58"/>
    <w:rPr>
      <w:rFonts w:ascii="Segoe UI" w:cs="Segoe UI" w:eastAsia="Times New Roman" w:hAnsi="Segoe UI"/>
      <w:sz w:val="18"/>
      <w:szCs w:val="18"/>
      <w:lang w:eastAsia="en-GB"/>
    </w:rPr>
  </w:style>
  <w:style w:type="character" w:styleId="Heading1Char" w:customStyle="1">
    <w:name w:val="Heading 1 Char"/>
    <w:basedOn w:val="DefaultParagraphFont"/>
    <w:link w:val="Heading1"/>
    <w:uiPriority w:val="9"/>
    <w:rsid w:val="00811CE1"/>
    <w:rPr>
      <w:rFonts w:asciiTheme="majorHAnsi" w:cstheme="majorBidi" w:eastAsiaTheme="majorEastAsia" w:hAnsiTheme="majorHAnsi"/>
      <w:color w:val="2f5496" w:themeColor="accent1" w:themeShade="0000BF"/>
      <w:sz w:val="32"/>
      <w:szCs w:val="32"/>
      <w:lang w:eastAsia="en-GB"/>
    </w:rPr>
  </w:style>
  <w:style w:type="character" w:styleId="UnresolvedMention3" w:customStyle="1">
    <w:name w:val="Unresolved Mention3"/>
    <w:basedOn w:val="DefaultParagraphFont"/>
    <w:uiPriority w:val="99"/>
    <w:semiHidden w:val="1"/>
    <w:unhideWhenUsed w:val="1"/>
    <w:rsid w:val="00811CE1"/>
    <w:rPr>
      <w:color w:val="605e5c"/>
      <w:shd w:color="auto" w:fill="e1dfdd" w:val="clear"/>
    </w:rPr>
  </w:style>
  <w:style w:type="character" w:styleId="Heading3Char" w:customStyle="1">
    <w:name w:val="Heading 3 Char"/>
    <w:basedOn w:val="DefaultParagraphFont"/>
    <w:link w:val="Heading3"/>
    <w:uiPriority w:val="9"/>
    <w:semiHidden w:val="1"/>
    <w:rsid w:val="0023266E"/>
    <w:rPr>
      <w:rFonts w:asciiTheme="majorHAnsi" w:cstheme="majorBidi" w:eastAsiaTheme="majorEastAsia" w:hAnsiTheme="majorHAnsi"/>
      <w:color w:val="1f3763" w:themeColor="accent1" w:themeShade="00007F"/>
      <w:sz w:val="24"/>
      <w:szCs w:val="24"/>
      <w:lang w:eastAsia="en-GB"/>
    </w:rPr>
  </w:style>
  <w:style w:type="table" w:styleId="TableGrid0" w:customStyle="1">
    <w:name w:val="TableGrid"/>
    <w:rsid w:val="00610BB9"/>
    <w:pPr>
      <w:spacing w:after="0" w:line="240" w:lineRule="auto"/>
    </w:pPr>
    <w:rPr>
      <w:rFonts w:eastAsiaTheme="minorEastAsia"/>
      <w:lang w:eastAsia="en-GB"/>
    </w:rPr>
    <w:tblPr>
      <w:tblCellMar>
        <w:top w:w="0.0" w:type="dxa"/>
        <w:left w:w="0.0" w:type="dxa"/>
        <w:bottom w:w="0.0" w:type="dxa"/>
        <w:right w:w="0.0" w:type="dxa"/>
      </w:tblCellMar>
    </w:tblPr>
  </w:style>
  <w:style w:type="character" w:styleId="Emphasis">
    <w:name w:val="Emphasis"/>
    <w:basedOn w:val="DefaultParagraphFont"/>
    <w:uiPriority w:val="20"/>
    <w:qFormat w:val="1"/>
    <w:rsid w:val="005421AD"/>
    <w:rPr>
      <w:i w:val="1"/>
      <w:iCs w:val="1"/>
    </w:rPr>
  </w:style>
  <w:style w:type="paragraph" w:styleId="NormalWeb">
    <w:name w:val="Normal (Web)"/>
    <w:basedOn w:val="Normal"/>
    <w:uiPriority w:val="99"/>
    <w:semiHidden w:val="1"/>
    <w:unhideWhenUsed w:val="1"/>
    <w:rsid w:val="003B3EC7"/>
    <w:pPr>
      <w:spacing w:after="100" w:afterAutospacing="1" w:before="100" w:beforeAutospacing="1"/>
    </w:pPr>
  </w:style>
  <w:style w:type="table" w:styleId="GridTable5Dark-Accent2">
    <w:name w:val="Grid Table 5 Dark Accent 2"/>
    <w:basedOn w:val="TableNormal"/>
    <w:uiPriority w:val="50"/>
    <w:rsid w:val="000C4A20"/>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be4d5" w:themeFill="accent2"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ed7d31" w:themeFill="accent2"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ed7d31" w:themeFill="accent2" w:val="clear"/>
      </w:tcPr>
    </w:tblStylePr>
    <w:tblStylePr w:type="band1Vert">
      <w:tblPr/>
      <w:tcPr>
        <w:shd w:color="auto" w:fill="f7caac" w:themeFill="accent2" w:themeFillTint="000066" w:val="clear"/>
      </w:tcPr>
    </w:tblStylePr>
    <w:tblStylePr w:type="band1Horz">
      <w:tblPr/>
      <w:tcPr>
        <w:shd w:color="auto" w:fill="f7caac" w:themeFill="accent2" w:themeFillTint="000066"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fbe5d5" w:val="clear"/>
    </w:tc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fbe5d5" w:val="clear"/>
    </w:tcPr>
    <w:tblStylePr w:type="band1Horz">
      <w:tcPr>
        <w:shd w:fill="f7cbac" w:val="clear"/>
      </w:tcPr>
    </w:tblStylePr>
    <w:tblStylePr w:type="band1Vert">
      <w:tcPr>
        <w:shd w:fill="f7cbac" w:val="clear"/>
      </w:tcPr>
    </w:tblStylePr>
    <w:tblStylePr w:type="firstCol">
      <w:rPr>
        <w:b w:val="1"/>
        <w:color w:val="ffffff"/>
      </w:rPr>
      <w:tcPr>
        <w:tcBorders>
          <w:top w:color="ffffff" w:space="0" w:sz="4" w:val="single"/>
          <w:left w:color="ffffff" w:space="0" w:sz="4" w:val="single"/>
          <w:bottom w:color="ffffff" w:space="0" w:sz="4" w:val="single"/>
          <w:insideV w:color="000000" w:space="0" w:sz="0" w:val="nil"/>
        </w:tcBorders>
        <w:shd w:fill="ed7d31" w:val="clear"/>
      </w:tcPr>
    </w:tblStylePr>
    <w:tblStylePr w:type="firstRow">
      <w:rPr>
        <w:b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ed7d31" w:val="clear"/>
      </w:tcPr>
    </w:tblStylePr>
    <w:tblStylePr w:type="lastCol">
      <w:rPr>
        <w:b w:val="1"/>
        <w:color w:val="ffffff"/>
      </w:rPr>
      <w:tcPr>
        <w:tcBorders>
          <w:top w:color="ffffff" w:space="0" w:sz="4" w:val="single"/>
          <w:bottom w:color="ffffff" w:space="0" w:sz="4" w:val="single"/>
          <w:right w:color="ffffff" w:space="0" w:sz="4" w:val="single"/>
          <w:insideV w:color="000000" w:space="0" w:sz="0" w:val="nil"/>
        </w:tcBorders>
        <w:shd w:fill="ed7d31" w:val="clear"/>
      </w:tcPr>
    </w:tblStylePr>
    <w:tblStylePr w:type="lastRow">
      <w:rPr>
        <w:b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ed7d31" w:val="clear"/>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katie.shepherd@bristol-schools.uk"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6M8jHxNdXMfoaz1S0SouuITg/w==">CgMxLjAyCGguZ2pkZ3hzOAByITFKcGtDMjYyN3JqU1hjbW8waFMxME5Ydy1ibXpOX3BRYg==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2024-06-20T14:03:00Z</dcterms:created>
  <dc:creator>Head St Bernadette R.C Primary School</dc:creator>
</cp:coreProperties>
</file>